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7E" w:rsidRPr="00572715" w:rsidRDefault="009D020B">
      <w:pPr>
        <w:rPr>
          <w:b/>
          <w:sz w:val="21"/>
          <w:szCs w:val="21"/>
        </w:rPr>
      </w:pPr>
      <w:r w:rsidRPr="00572715">
        <w:rPr>
          <w:b/>
          <w:sz w:val="21"/>
          <w:szCs w:val="21"/>
        </w:rPr>
        <w:t>Cahier de texte 2</w:t>
      </w:r>
      <w:r w:rsidRPr="00572715">
        <w:rPr>
          <w:b/>
          <w:sz w:val="21"/>
          <w:szCs w:val="21"/>
          <w:vertAlign w:val="superscript"/>
        </w:rPr>
        <w:t>nde</w:t>
      </w:r>
      <w:r w:rsidRPr="00572715">
        <w:rPr>
          <w:b/>
          <w:sz w:val="21"/>
          <w:szCs w:val="21"/>
        </w:rPr>
        <w:t xml:space="preserve"> 5</w:t>
      </w:r>
    </w:p>
    <w:p w:rsidR="009D020B" w:rsidRPr="009D020B" w:rsidRDefault="009D020B">
      <w:pPr>
        <w:rPr>
          <w:sz w:val="21"/>
          <w:szCs w:val="21"/>
        </w:rPr>
      </w:pPr>
    </w:p>
    <w:p w:rsidR="009D020B" w:rsidRPr="009D020B" w:rsidRDefault="009D020B">
      <w:pPr>
        <w:rPr>
          <w:sz w:val="21"/>
          <w:szCs w:val="21"/>
        </w:rPr>
      </w:pPr>
      <w:r w:rsidRPr="009D020B">
        <w:rPr>
          <w:sz w:val="21"/>
          <w:szCs w:val="21"/>
        </w:rPr>
        <w:t>Français</w:t>
      </w:r>
    </w:p>
    <w:p w:rsidR="009D020B" w:rsidRPr="009D020B" w:rsidRDefault="009D020B" w:rsidP="009D020B">
      <w:pPr>
        <w:rPr>
          <w:sz w:val="21"/>
          <w:szCs w:val="21"/>
        </w:rPr>
      </w:pPr>
    </w:p>
    <w:tbl>
      <w:tblPr>
        <w:tblStyle w:val="Grilledutableau"/>
        <w:tblW w:w="0" w:type="auto"/>
        <w:tblLook w:val="04A0"/>
      </w:tblPr>
      <w:tblGrid>
        <w:gridCol w:w="1158"/>
        <w:gridCol w:w="5956"/>
        <w:gridCol w:w="3536"/>
      </w:tblGrid>
      <w:tr w:rsidR="009D020B" w:rsidRPr="009D020B" w:rsidTr="009D020B">
        <w:tc>
          <w:tcPr>
            <w:tcW w:w="1114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Septembre</w:t>
            </w:r>
          </w:p>
        </w:tc>
        <w:tc>
          <w:tcPr>
            <w:tcW w:w="5956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</w:tr>
      <w:tr w:rsidR="009D020B" w:rsidRPr="009D020B" w:rsidTr="009D020B">
        <w:tc>
          <w:tcPr>
            <w:tcW w:w="1114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 xml:space="preserve">Mardi 3 </w:t>
            </w:r>
          </w:p>
        </w:tc>
        <w:tc>
          <w:tcPr>
            <w:tcW w:w="5956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Présentation / Programme du cours</w:t>
            </w:r>
          </w:p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</w:tr>
      <w:tr w:rsidR="009D020B" w:rsidRPr="009D020B" w:rsidTr="009D020B">
        <w:tc>
          <w:tcPr>
            <w:tcW w:w="1114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Jeudi 5</w:t>
            </w:r>
          </w:p>
        </w:tc>
        <w:tc>
          <w:tcPr>
            <w:tcW w:w="5956" w:type="dxa"/>
          </w:tcPr>
          <w:p w:rsidR="009D020B" w:rsidRPr="009D020B" w:rsidRDefault="009D020B" w:rsidP="009D020B">
            <w:pPr>
              <w:shd w:val="clear" w:color="auto" w:fill="B8CCE4" w:themeFill="accent1" w:themeFillTint="66"/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Introduction</w:t>
            </w:r>
          </w:p>
          <w:p w:rsidR="009D020B" w:rsidRPr="009D020B" w:rsidRDefault="009D020B" w:rsidP="009D020B">
            <w:p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Découverte de l’histoire littéraire</w:t>
            </w:r>
          </w:p>
          <w:p w:rsidR="009D020B" w:rsidRPr="009D020B" w:rsidRDefault="009D020B" w:rsidP="009D020B">
            <w:p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Réalisation d’une frise chronologique mentionnant les auteurs emblématiques de chaque période.</w:t>
            </w:r>
          </w:p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</w:tr>
      <w:tr w:rsidR="009D020B" w:rsidRPr="009D020B" w:rsidTr="009D020B">
        <w:tc>
          <w:tcPr>
            <w:tcW w:w="1114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Vendredi 6</w:t>
            </w:r>
          </w:p>
        </w:tc>
        <w:tc>
          <w:tcPr>
            <w:tcW w:w="5956" w:type="dxa"/>
          </w:tcPr>
          <w:p w:rsidR="009D020B" w:rsidRPr="009D020B" w:rsidRDefault="009D020B" w:rsidP="009D020B">
            <w:pPr>
              <w:shd w:val="clear" w:color="auto" w:fill="C2D69B" w:themeFill="accent3" w:themeFillTint="99"/>
              <w:rPr>
                <w:b/>
                <w:sz w:val="21"/>
                <w:szCs w:val="21"/>
              </w:rPr>
            </w:pPr>
            <w:r w:rsidRPr="009D020B">
              <w:rPr>
                <w:b/>
                <w:sz w:val="21"/>
                <w:szCs w:val="21"/>
              </w:rPr>
              <w:t>Séquence 1. Plaire et instruire : l’esprit classique</w:t>
            </w:r>
          </w:p>
          <w:p w:rsidR="009D020B" w:rsidRPr="009D020B" w:rsidRDefault="009D020B" w:rsidP="009D020B">
            <w:pPr>
              <w:rPr>
                <w:b/>
                <w:color w:val="4F6228" w:themeColor="accent3" w:themeShade="80"/>
                <w:sz w:val="21"/>
                <w:szCs w:val="21"/>
              </w:rPr>
            </w:pPr>
            <w:r w:rsidRPr="009D020B">
              <w:rPr>
                <w:b/>
                <w:color w:val="4F6228" w:themeColor="accent3" w:themeShade="80"/>
                <w:sz w:val="21"/>
                <w:szCs w:val="21"/>
              </w:rPr>
              <w:t>Séance 1. Découvrir l’esprit classique</w:t>
            </w:r>
          </w:p>
          <w:p w:rsidR="009D020B" w:rsidRPr="009D020B" w:rsidRDefault="009D020B" w:rsidP="009D020B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 xml:space="preserve">HDA </w:t>
            </w:r>
            <w:r w:rsidRPr="009D020B">
              <w:rPr>
                <w:i/>
                <w:sz w:val="21"/>
                <w:szCs w:val="21"/>
              </w:rPr>
              <w:t>Les Bergers d’Arcadie</w:t>
            </w:r>
            <w:r w:rsidRPr="009D020B">
              <w:rPr>
                <w:sz w:val="21"/>
                <w:szCs w:val="21"/>
              </w:rPr>
              <w:t>, N. Poussin</w:t>
            </w:r>
          </w:p>
          <w:p w:rsidR="009D020B" w:rsidRPr="009D020B" w:rsidRDefault="009D020B" w:rsidP="009D020B">
            <w:pPr>
              <w:pStyle w:val="Paragraphedeliste"/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Observer les éléments caractéristiques d’un tableau classique &gt; sujet, composition, code et référence à l’Antiquité</w:t>
            </w:r>
          </w:p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</w:tr>
      <w:tr w:rsidR="009D020B" w:rsidRPr="009D020B" w:rsidTr="009D020B">
        <w:tc>
          <w:tcPr>
            <w:tcW w:w="1114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Mardi 10</w:t>
            </w:r>
          </w:p>
        </w:tc>
        <w:tc>
          <w:tcPr>
            <w:tcW w:w="5956" w:type="dxa"/>
          </w:tcPr>
          <w:p w:rsidR="009D020B" w:rsidRPr="009D020B" w:rsidRDefault="009D020B" w:rsidP="009D020B">
            <w:pPr>
              <w:rPr>
                <w:b/>
                <w:color w:val="4F6228" w:themeColor="accent3" w:themeShade="80"/>
                <w:sz w:val="21"/>
                <w:szCs w:val="21"/>
              </w:rPr>
            </w:pPr>
            <w:r w:rsidRPr="009D020B">
              <w:rPr>
                <w:b/>
                <w:color w:val="4F6228" w:themeColor="accent3" w:themeShade="80"/>
                <w:sz w:val="21"/>
                <w:szCs w:val="21"/>
              </w:rPr>
              <w:t>Séance 2. La pensée classique</w:t>
            </w:r>
          </w:p>
          <w:p w:rsidR="009D020B" w:rsidRPr="009D020B" w:rsidRDefault="009D020B" w:rsidP="009D020B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Le code du langage</w:t>
            </w:r>
          </w:p>
          <w:p w:rsidR="009D020B" w:rsidRPr="009D020B" w:rsidRDefault="009D020B" w:rsidP="009D020B">
            <w:pPr>
              <w:pStyle w:val="Paragraphedeliste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 xml:space="preserve">Lecture de l’image : </w:t>
            </w:r>
            <w:r w:rsidRPr="009D020B">
              <w:rPr>
                <w:i/>
                <w:sz w:val="21"/>
                <w:szCs w:val="21"/>
              </w:rPr>
              <w:t>L’Allégorie de la grammaire</w:t>
            </w:r>
            <w:r w:rsidRPr="009D020B">
              <w:rPr>
                <w:sz w:val="21"/>
                <w:szCs w:val="21"/>
              </w:rPr>
              <w:t>,</w:t>
            </w:r>
            <w:r w:rsidR="00AA7EE1">
              <w:rPr>
                <w:sz w:val="21"/>
                <w:szCs w:val="21"/>
              </w:rPr>
              <w:t xml:space="preserve"> L. de la </w:t>
            </w:r>
            <w:proofErr w:type="spellStart"/>
            <w:r w:rsidR="00AA7EE1">
              <w:rPr>
                <w:sz w:val="21"/>
                <w:szCs w:val="21"/>
              </w:rPr>
              <w:t>Hy</w:t>
            </w:r>
            <w:r w:rsidRPr="009D020B">
              <w:rPr>
                <w:sz w:val="21"/>
                <w:szCs w:val="21"/>
              </w:rPr>
              <w:t>re</w:t>
            </w:r>
            <w:proofErr w:type="spellEnd"/>
          </w:p>
          <w:p w:rsidR="009D020B" w:rsidRPr="009D020B" w:rsidRDefault="009D020B" w:rsidP="009D020B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Le code des genres</w:t>
            </w:r>
          </w:p>
          <w:p w:rsidR="009D020B" w:rsidRPr="009D020B" w:rsidRDefault="009D020B" w:rsidP="009D020B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D020B">
              <w:rPr>
                <w:sz w:val="21"/>
                <w:szCs w:val="21"/>
              </w:rPr>
              <w:t>synthèse</w:t>
            </w:r>
          </w:p>
        </w:tc>
        <w:tc>
          <w:tcPr>
            <w:tcW w:w="3536" w:type="dxa"/>
          </w:tcPr>
          <w:p w:rsidR="009D020B" w:rsidRPr="00AA7EE1" w:rsidRDefault="00AA7EE1" w:rsidP="009D020B">
            <w:pPr>
              <w:rPr>
                <w:b/>
                <w:color w:val="C00000"/>
                <w:sz w:val="21"/>
                <w:szCs w:val="21"/>
              </w:rPr>
            </w:pPr>
            <w:r w:rsidRPr="00AA7EE1">
              <w:rPr>
                <w:b/>
                <w:color w:val="C00000"/>
                <w:sz w:val="21"/>
                <w:szCs w:val="21"/>
              </w:rPr>
              <w:t>Pour Jeudi 12/09</w:t>
            </w:r>
          </w:p>
          <w:p w:rsidR="00AA7EE1" w:rsidRPr="009D020B" w:rsidRDefault="00AA7EE1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Lire les textes (photocopies) + cours</w:t>
            </w:r>
          </w:p>
        </w:tc>
      </w:tr>
      <w:tr w:rsidR="009D020B" w:rsidRPr="009D020B" w:rsidTr="009D020B">
        <w:tc>
          <w:tcPr>
            <w:tcW w:w="1114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  <w:tc>
          <w:tcPr>
            <w:tcW w:w="5956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p w:rsidR="009D020B" w:rsidRPr="009D020B" w:rsidRDefault="009D020B" w:rsidP="009D020B">
            <w:pPr>
              <w:rPr>
                <w:sz w:val="21"/>
                <w:szCs w:val="21"/>
              </w:rPr>
            </w:pPr>
          </w:p>
        </w:tc>
      </w:tr>
    </w:tbl>
    <w:p w:rsidR="009D020B" w:rsidRDefault="009D020B" w:rsidP="009D020B"/>
    <w:p w:rsidR="009D020B" w:rsidRDefault="009D020B" w:rsidP="009D020B">
      <w:pPr>
        <w:pStyle w:val="Paragraphedeliste"/>
      </w:pPr>
    </w:p>
    <w:p w:rsidR="009D020B" w:rsidRDefault="009D020B" w:rsidP="009D020B">
      <w:pPr>
        <w:pStyle w:val="Paragraphedeliste"/>
      </w:pPr>
    </w:p>
    <w:sectPr w:rsidR="009D020B" w:rsidSect="006E20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084"/>
    <w:multiLevelType w:val="hybridMultilevel"/>
    <w:tmpl w:val="F940B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47A6"/>
    <w:multiLevelType w:val="hybridMultilevel"/>
    <w:tmpl w:val="79E49F44"/>
    <w:lvl w:ilvl="0" w:tplc="FD2C3A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020B"/>
    <w:rsid w:val="0009187E"/>
    <w:rsid w:val="001B232B"/>
    <w:rsid w:val="00572715"/>
    <w:rsid w:val="006E202C"/>
    <w:rsid w:val="009D020B"/>
    <w:rsid w:val="00AA7EE1"/>
    <w:rsid w:val="00D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2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02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2013-09-10T17:00:00Z</dcterms:created>
  <dcterms:modified xsi:type="dcterms:W3CDTF">2013-09-10T17:55:00Z</dcterms:modified>
</cp:coreProperties>
</file>