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01" w:rsidRDefault="00B06901" w:rsidP="00B06901">
      <w:pPr>
        <w:pStyle w:val="Paragraphedeliste"/>
        <w:ind w:left="1428"/>
        <w:rPr>
          <w:rFonts w:ascii="Comic Sans MS" w:hAnsi="Comic Sans MS"/>
          <w:b/>
          <w:sz w:val="18"/>
          <w:szCs w:val="18"/>
        </w:rPr>
      </w:pPr>
      <w:r>
        <w:rPr>
          <w:rFonts w:ascii="Comic Sans MS" w:hAnsi="Comic Sans MS"/>
          <w:b/>
          <w:sz w:val="18"/>
          <w:szCs w:val="18"/>
        </w:rPr>
        <w:t xml:space="preserve">             </w:t>
      </w:r>
    </w:p>
    <w:p w:rsidR="00915285" w:rsidRPr="00B06901" w:rsidRDefault="00B06901" w:rsidP="00B06901">
      <w:pPr>
        <w:pStyle w:val="Paragraphedeliste"/>
        <w:ind w:left="1428"/>
        <w:rPr>
          <w:rFonts w:ascii="Comic Sans MS" w:hAnsi="Comic Sans MS"/>
          <w:b/>
          <w:sz w:val="18"/>
          <w:szCs w:val="18"/>
        </w:rPr>
      </w:pPr>
      <w:r>
        <w:rPr>
          <w:rFonts w:ascii="Comic Sans MS" w:hAnsi="Comic Sans MS"/>
          <w:b/>
          <w:sz w:val="18"/>
          <w:szCs w:val="18"/>
        </w:rPr>
        <w:t xml:space="preserve">            </w:t>
      </w:r>
      <w:r w:rsidR="00915285" w:rsidRPr="00B06901">
        <w:rPr>
          <w:rFonts w:ascii="Comic Sans MS" w:hAnsi="Comic Sans MS"/>
          <w:b/>
          <w:sz w:val="18"/>
          <w:szCs w:val="18"/>
          <w:u w:val="single"/>
        </w:rPr>
        <w:t>Règlement d’utilisation des locaux et des abords</w:t>
      </w:r>
    </w:p>
    <w:p w:rsidR="00956EFF" w:rsidRPr="00956EFF" w:rsidRDefault="00956EFF" w:rsidP="00956EFF">
      <w:pPr>
        <w:jc w:val="center"/>
        <w:rPr>
          <w:rFonts w:ascii="Comic Sans MS" w:hAnsi="Comic Sans MS"/>
          <w:b/>
          <w:sz w:val="18"/>
          <w:szCs w:val="18"/>
          <w:u w:val="single"/>
        </w:rPr>
      </w:pPr>
    </w:p>
    <w:p w:rsidR="00915285" w:rsidRPr="00956EFF" w:rsidRDefault="00915285" w:rsidP="00915285">
      <w:pPr>
        <w:rPr>
          <w:rFonts w:ascii="Comic Sans MS" w:hAnsi="Comic Sans MS"/>
          <w:sz w:val="18"/>
          <w:szCs w:val="18"/>
        </w:rPr>
      </w:pPr>
      <w:r w:rsidRPr="00956EFF">
        <w:rPr>
          <w:rFonts w:ascii="Comic Sans MS" w:hAnsi="Comic Sans MS"/>
          <w:sz w:val="18"/>
          <w:szCs w:val="18"/>
        </w:rPr>
        <w:t>Le preneur en location s’engage à respecter et à faire respecter, par ses convives et toutes personnes travaillant pour son compte lors de la location des locaux, les points suivants :</w:t>
      </w:r>
    </w:p>
    <w:p w:rsidR="00915285" w:rsidRPr="00956EFF" w:rsidRDefault="00915285" w:rsidP="00915285">
      <w:pPr>
        <w:pStyle w:val="Paragraphedeliste"/>
        <w:numPr>
          <w:ilvl w:val="0"/>
          <w:numId w:val="2"/>
        </w:numPr>
        <w:rPr>
          <w:rFonts w:ascii="Comic Sans MS" w:hAnsi="Comic Sans MS"/>
          <w:sz w:val="18"/>
          <w:szCs w:val="18"/>
        </w:rPr>
      </w:pPr>
      <w:r w:rsidRPr="00956EFF">
        <w:rPr>
          <w:rFonts w:ascii="Comic Sans MS" w:hAnsi="Comic Sans MS"/>
          <w:sz w:val="18"/>
          <w:szCs w:val="18"/>
        </w:rPr>
        <w:t>NETTOYAGE :</w:t>
      </w:r>
    </w:p>
    <w:p w:rsidR="00915285" w:rsidRPr="00956EFF" w:rsidRDefault="00915285" w:rsidP="00915285">
      <w:pPr>
        <w:pStyle w:val="Paragraphedeliste"/>
        <w:numPr>
          <w:ilvl w:val="0"/>
          <w:numId w:val="3"/>
        </w:numPr>
        <w:rPr>
          <w:rFonts w:ascii="Comic Sans MS" w:hAnsi="Comic Sans MS"/>
          <w:sz w:val="18"/>
          <w:szCs w:val="18"/>
        </w:rPr>
      </w:pPr>
      <w:r w:rsidRPr="00956EFF">
        <w:rPr>
          <w:rFonts w:ascii="Comic Sans MS" w:hAnsi="Comic Sans MS"/>
          <w:sz w:val="18"/>
          <w:szCs w:val="18"/>
        </w:rPr>
        <w:t>Brosser les salles, le hall</w:t>
      </w:r>
      <w:r w:rsidR="00E8200A" w:rsidRPr="00956EFF">
        <w:rPr>
          <w:rFonts w:ascii="Comic Sans MS" w:hAnsi="Comic Sans MS"/>
          <w:sz w:val="18"/>
          <w:szCs w:val="18"/>
        </w:rPr>
        <w:t>, les escaliers et les toilettes après utilisation.</w:t>
      </w:r>
    </w:p>
    <w:p w:rsidR="00E8200A" w:rsidRPr="00956EFF" w:rsidRDefault="00E8200A" w:rsidP="00915285">
      <w:pPr>
        <w:pStyle w:val="Paragraphedeliste"/>
        <w:numPr>
          <w:ilvl w:val="0"/>
          <w:numId w:val="3"/>
        </w:numPr>
        <w:rPr>
          <w:rFonts w:ascii="Comic Sans MS" w:hAnsi="Comic Sans MS"/>
          <w:sz w:val="18"/>
          <w:szCs w:val="18"/>
        </w:rPr>
      </w:pPr>
      <w:r w:rsidRPr="00956EFF">
        <w:rPr>
          <w:rFonts w:ascii="Comic Sans MS" w:hAnsi="Comic Sans MS"/>
          <w:sz w:val="18"/>
          <w:szCs w:val="18"/>
        </w:rPr>
        <w:t xml:space="preserve">Vider et évacuer les poubelles. </w:t>
      </w:r>
    </w:p>
    <w:p w:rsidR="00E8200A" w:rsidRPr="00956EFF" w:rsidRDefault="00E8200A" w:rsidP="00915285">
      <w:pPr>
        <w:pStyle w:val="Paragraphedeliste"/>
        <w:numPr>
          <w:ilvl w:val="0"/>
          <w:numId w:val="3"/>
        </w:numPr>
        <w:rPr>
          <w:rFonts w:ascii="Comic Sans MS" w:hAnsi="Comic Sans MS"/>
          <w:sz w:val="18"/>
          <w:szCs w:val="18"/>
        </w:rPr>
      </w:pPr>
      <w:r w:rsidRPr="00956EFF">
        <w:rPr>
          <w:rFonts w:ascii="Comic Sans MS" w:hAnsi="Comic Sans MS"/>
          <w:sz w:val="18"/>
          <w:szCs w:val="18"/>
        </w:rPr>
        <w:t>Nettoyer la cuisine ainsi que le matériel s’y trouvant (tables, évier, frigo……)</w:t>
      </w:r>
    </w:p>
    <w:p w:rsidR="00E8200A" w:rsidRPr="00956EFF" w:rsidRDefault="00E8200A" w:rsidP="00915285">
      <w:pPr>
        <w:pStyle w:val="Paragraphedeliste"/>
        <w:numPr>
          <w:ilvl w:val="0"/>
          <w:numId w:val="3"/>
        </w:numPr>
        <w:rPr>
          <w:rFonts w:ascii="Comic Sans MS" w:hAnsi="Comic Sans MS"/>
          <w:sz w:val="18"/>
          <w:szCs w:val="18"/>
        </w:rPr>
      </w:pPr>
      <w:r w:rsidRPr="00956EFF">
        <w:rPr>
          <w:rFonts w:ascii="Comic Sans MS" w:hAnsi="Comic Sans MS"/>
          <w:sz w:val="18"/>
          <w:szCs w:val="18"/>
        </w:rPr>
        <w:t>Remettre en état de propreté les abords des locaux ainsi que le parking (mégots de cigarettes, verres, confettis …….)</w:t>
      </w:r>
    </w:p>
    <w:p w:rsidR="00E8200A" w:rsidRPr="00956EFF" w:rsidRDefault="00E8200A" w:rsidP="00E8200A">
      <w:pPr>
        <w:pStyle w:val="Paragraphedeliste"/>
        <w:numPr>
          <w:ilvl w:val="0"/>
          <w:numId w:val="2"/>
        </w:numPr>
        <w:rPr>
          <w:rFonts w:ascii="Comic Sans MS" w:hAnsi="Comic Sans MS"/>
          <w:sz w:val="18"/>
          <w:szCs w:val="18"/>
        </w:rPr>
      </w:pPr>
      <w:r w:rsidRPr="00956EFF">
        <w:rPr>
          <w:rFonts w:ascii="Comic Sans MS" w:hAnsi="Comic Sans MS"/>
          <w:sz w:val="18"/>
          <w:szCs w:val="18"/>
        </w:rPr>
        <w:t>RANGEMENT :</w:t>
      </w:r>
    </w:p>
    <w:p w:rsidR="00E8200A" w:rsidRPr="00956EFF" w:rsidRDefault="00E8200A" w:rsidP="00E8200A">
      <w:pPr>
        <w:pStyle w:val="Paragraphedeliste"/>
        <w:numPr>
          <w:ilvl w:val="0"/>
          <w:numId w:val="5"/>
        </w:numPr>
        <w:rPr>
          <w:rFonts w:ascii="Comic Sans MS" w:hAnsi="Comic Sans MS"/>
          <w:sz w:val="18"/>
          <w:szCs w:val="18"/>
        </w:rPr>
      </w:pPr>
      <w:r w:rsidRPr="00956EFF">
        <w:rPr>
          <w:rFonts w:ascii="Comic Sans MS" w:hAnsi="Comic Sans MS"/>
          <w:sz w:val="18"/>
          <w:szCs w:val="18"/>
        </w:rPr>
        <w:t xml:space="preserve">Replier et ranger les tables </w:t>
      </w:r>
      <w:r w:rsidR="00331EF7">
        <w:rPr>
          <w:rFonts w:ascii="Comic Sans MS" w:hAnsi="Comic Sans MS"/>
          <w:sz w:val="18"/>
          <w:szCs w:val="18"/>
        </w:rPr>
        <w:t>sur le mur en brique près du bar pour "l'orangerie" ,  dans le chariot à table  pour le "grenier"</w:t>
      </w:r>
    </w:p>
    <w:p w:rsidR="00E8200A" w:rsidRPr="00956EFF" w:rsidRDefault="00331EF7" w:rsidP="00E8200A">
      <w:pPr>
        <w:pStyle w:val="Paragraphedeliste"/>
        <w:numPr>
          <w:ilvl w:val="0"/>
          <w:numId w:val="5"/>
        </w:numPr>
        <w:rPr>
          <w:rFonts w:ascii="Comic Sans MS" w:hAnsi="Comic Sans MS"/>
          <w:sz w:val="18"/>
          <w:szCs w:val="18"/>
        </w:rPr>
      </w:pPr>
      <w:r>
        <w:rPr>
          <w:rFonts w:ascii="Comic Sans MS" w:hAnsi="Comic Sans MS"/>
          <w:sz w:val="18"/>
          <w:szCs w:val="18"/>
        </w:rPr>
        <w:t>Empiler et ranger les chaises en face du bar.</w:t>
      </w:r>
    </w:p>
    <w:p w:rsidR="00E8200A" w:rsidRPr="00956EFF" w:rsidRDefault="00E8200A" w:rsidP="00E8200A">
      <w:pPr>
        <w:pStyle w:val="Paragraphedeliste"/>
        <w:numPr>
          <w:ilvl w:val="0"/>
          <w:numId w:val="5"/>
        </w:numPr>
        <w:rPr>
          <w:rFonts w:ascii="Comic Sans MS" w:hAnsi="Comic Sans MS"/>
          <w:sz w:val="18"/>
          <w:szCs w:val="18"/>
        </w:rPr>
      </w:pPr>
      <w:r w:rsidRPr="00956EFF">
        <w:rPr>
          <w:rFonts w:ascii="Comic Sans MS" w:hAnsi="Comic Sans MS"/>
          <w:sz w:val="18"/>
          <w:szCs w:val="18"/>
        </w:rPr>
        <w:t>Vider et é</w:t>
      </w:r>
      <w:r w:rsidR="00CE5F08" w:rsidRPr="00956EFF">
        <w:rPr>
          <w:rFonts w:ascii="Comic Sans MS" w:hAnsi="Comic Sans MS"/>
          <w:sz w:val="18"/>
          <w:szCs w:val="18"/>
        </w:rPr>
        <w:t>vacuer les poubelles de la cuisi</w:t>
      </w:r>
      <w:r w:rsidRPr="00956EFF">
        <w:rPr>
          <w:rFonts w:ascii="Comic Sans MS" w:hAnsi="Comic Sans MS"/>
          <w:sz w:val="18"/>
          <w:szCs w:val="18"/>
        </w:rPr>
        <w:t>ne</w:t>
      </w:r>
    </w:p>
    <w:p w:rsidR="00E8200A" w:rsidRPr="00956EFF" w:rsidRDefault="00CE5F08" w:rsidP="00E8200A">
      <w:pPr>
        <w:pStyle w:val="Paragraphedeliste"/>
        <w:numPr>
          <w:ilvl w:val="0"/>
          <w:numId w:val="5"/>
        </w:numPr>
        <w:rPr>
          <w:rFonts w:ascii="Comic Sans MS" w:hAnsi="Comic Sans MS"/>
          <w:sz w:val="18"/>
          <w:szCs w:val="18"/>
        </w:rPr>
      </w:pPr>
      <w:r w:rsidRPr="00956EFF">
        <w:rPr>
          <w:rFonts w:ascii="Comic Sans MS" w:hAnsi="Comic Sans MS"/>
          <w:sz w:val="18"/>
          <w:szCs w:val="18"/>
        </w:rPr>
        <w:t>Evacuer les vidanges</w:t>
      </w:r>
      <w:r w:rsidR="00331EF7">
        <w:rPr>
          <w:rFonts w:ascii="Comic Sans MS" w:hAnsi="Comic Sans MS"/>
          <w:sz w:val="18"/>
          <w:szCs w:val="18"/>
        </w:rPr>
        <w:t>.</w:t>
      </w:r>
    </w:p>
    <w:p w:rsidR="00CE5F08" w:rsidRPr="00956EFF" w:rsidRDefault="00CE5F08" w:rsidP="00E8200A">
      <w:pPr>
        <w:pStyle w:val="Paragraphedeliste"/>
        <w:numPr>
          <w:ilvl w:val="0"/>
          <w:numId w:val="5"/>
        </w:numPr>
        <w:rPr>
          <w:rFonts w:ascii="Comic Sans MS" w:hAnsi="Comic Sans MS"/>
          <w:sz w:val="18"/>
          <w:szCs w:val="18"/>
        </w:rPr>
      </w:pPr>
      <w:r w:rsidRPr="00956EFF">
        <w:rPr>
          <w:rFonts w:ascii="Comic Sans MS" w:hAnsi="Comic Sans MS"/>
          <w:sz w:val="18"/>
          <w:szCs w:val="18"/>
        </w:rPr>
        <w:t>Reprendre tout ce qui a été apporté pour la fête (fleurs, décoration, panneaux indicatifs,…….)</w:t>
      </w:r>
    </w:p>
    <w:p w:rsidR="00CE5F08" w:rsidRPr="00956EFF" w:rsidRDefault="00CE5F08" w:rsidP="00CE5F08">
      <w:pPr>
        <w:pStyle w:val="Paragraphedeliste"/>
        <w:ind w:left="8496"/>
        <w:rPr>
          <w:rFonts w:ascii="Comic Sans MS" w:hAnsi="Comic Sans MS"/>
          <w:sz w:val="18"/>
          <w:szCs w:val="18"/>
        </w:rPr>
      </w:pPr>
    </w:p>
    <w:p w:rsidR="00CE5F08" w:rsidRPr="00956EFF" w:rsidRDefault="00CE5F08" w:rsidP="00CE5F08">
      <w:pPr>
        <w:pStyle w:val="Paragraphedeliste"/>
        <w:numPr>
          <w:ilvl w:val="0"/>
          <w:numId w:val="2"/>
        </w:numPr>
        <w:rPr>
          <w:rFonts w:ascii="Comic Sans MS" w:hAnsi="Comic Sans MS"/>
          <w:sz w:val="18"/>
          <w:szCs w:val="18"/>
        </w:rPr>
      </w:pPr>
      <w:r w:rsidRPr="00956EFF">
        <w:rPr>
          <w:rFonts w:ascii="Comic Sans MS" w:hAnsi="Comic Sans MS"/>
          <w:sz w:val="18"/>
          <w:szCs w:val="18"/>
        </w:rPr>
        <w:t>RESPECT DU VOISINAGE ET DE L’ENVIRONNEMENT </w:t>
      </w:r>
      <w:r w:rsidR="001428F8" w:rsidRPr="00956EFF">
        <w:rPr>
          <w:rFonts w:ascii="Comic Sans MS" w:hAnsi="Comic Sans MS"/>
          <w:sz w:val="18"/>
          <w:szCs w:val="18"/>
        </w:rPr>
        <w:t>: le</w:t>
      </w:r>
      <w:r w:rsidRPr="00956EFF">
        <w:rPr>
          <w:rFonts w:ascii="Comic Sans MS" w:hAnsi="Comic Sans MS"/>
          <w:sz w:val="18"/>
          <w:szCs w:val="18"/>
        </w:rPr>
        <w:t xml:space="preserve"> locataire s’engage à adopter un comportement respectueux des habitants et de l’environnement en général : faune, flore, équipements divers, etc. Il n’est pas permis de jouer aux jeux de ballon dans les jardins. Il est tenu de respecter le voisinage en gérant la puissance sonore de la musique (et autres sources de bruits). Tout aménagement extérieur sera soumis à l’approbation préalable des propriétaires (château gonflable, tonnelle, jeux, ……)</w:t>
      </w:r>
    </w:p>
    <w:p w:rsidR="001428F8" w:rsidRPr="00956EFF" w:rsidRDefault="001428F8" w:rsidP="001428F8">
      <w:pPr>
        <w:pStyle w:val="Paragraphedeliste"/>
        <w:ind w:left="1440"/>
        <w:rPr>
          <w:rFonts w:ascii="Comic Sans MS" w:hAnsi="Comic Sans MS"/>
          <w:sz w:val="18"/>
          <w:szCs w:val="18"/>
        </w:rPr>
      </w:pPr>
    </w:p>
    <w:p w:rsidR="00CE5F08" w:rsidRPr="00233A2B" w:rsidRDefault="00CE5F08" w:rsidP="00CE5F08">
      <w:pPr>
        <w:pStyle w:val="Paragraphedeliste"/>
        <w:numPr>
          <w:ilvl w:val="0"/>
          <w:numId w:val="2"/>
        </w:numPr>
        <w:rPr>
          <w:rFonts w:ascii="Comic Sans MS" w:hAnsi="Comic Sans MS"/>
          <w:sz w:val="18"/>
          <w:szCs w:val="18"/>
        </w:rPr>
      </w:pPr>
      <w:r w:rsidRPr="00956EFF">
        <w:rPr>
          <w:rFonts w:ascii="Comic Sans MS" w:hAnsi="Comic Sans MS"/>
          <w:sz w:val="18"/>
          <w:szCs w:val="18"/>
        </w:rPr>
        <w:t xml:space="preserve">RESPONSABILITE : Dès que le locataire a pris possession des locaux, celui-ci </w:t>
      </w:r>
      <w:r w:rsidR="00B3356F" w:rsidRPr="00956EFF">
        <w:rPr>
          <w:rFonts w:ascii="Comic Sans MS" w:hAnsi="Comic Sans MS"/>
          <w:sz w:val="18"/>
          <w:szCs w:val="18"/>
        </w:rPr>
        <w:t>est seul responsable des personnes, du matériel et de la marchandise qui s’y trouve. Les propriétaires déclinent toute responsabilité en cas d’accident, tant dans les locaux qu’aux abords de ceux-ci, durant la période indiquée sur le contrat</w:t>
      </w:r>
      <w:r w:rsidR="00B3356F" w:rsidRPr="00233A2B">
        <w:rPr>
          <w:rFonts w:ascii="Comic Sans MS" w:hAnsi="Comic Sans MS"/>
          <w:sz w:val="18"/>
          <w:szCs w:val="18"/>
        </w:rPr>
        <w:t xml:space="preserve">. Pour une location sans soucis, nous invitons nos clients à souscrire une assurance </w:t>
      </w:r>
      <w:r w:rsidR="001428F8" w:rsidRPr="00233A2B">
        <w:rPr>
          <w:rFonts w:ascii="Comic Sans MS" w:hAnsi="Comic Sans MS"/>
          <w:sz w:val="18"/>
          <w:szCs w:val="18"/>
        </w:rPr>
        <w:t>responsabilité civile auprès de leur assureur.</w:t>
      </w:r>
    </w:p>
    <w:p w:rsidR="001428F8" w:rsidRPr="00956EFF" w:rsidRDefault="001428F8" w:rsidP="001428F8">
      <w:pPr>
        <w:pStyle w:val="Paragraphedeliste"/>
        <w:rPr>
          <w:rFonts w:ascii="Comic Sans MS" w:hAnsi="Comic Sans MS"/>
          <w:b/>
          <w:i/>
          <w:sz w:val="18"/>
          <w:szCs w:val="18"/>
          <w:u w:val="single"/>
        </w:rPr>
      </w:pPr>
    </w:p>
    <w:p w:rsidR="001428F8" w:rsidRPr="00331EF7" w:rsidRDefault="001428F8" w:rsidP="00331EF7">
      <w:pPr>
        <w:pStyle w:val="Paragraphedeliste"/>
        <w:numPr>
          <w:ilvl w:val="0"/>
          <w:numId w:val="2"/>
        </w:numPr>
        <w:rPr>
          <w:rFonts w:ascii="Comic Sans MS" w:hAnsi="Comic Sans MS"/>
          <w:b/>
          <w:i/>
          <w:sz w:val="18"/>
          <w:szCs w:val="18"/>
          <w:u w:val="single"/>
        </w:rPr>
      </w:pPr>
      <w:r w:rsidRPr="00956EFF">
        <w:rPr>
          <w:rFonts w:ascii="Comic Sans MS" w:hAnsi="Comic Sans MS"/>
          <w:sz w:val="18"/>
          <w:szCs w:val="18"/>
        </w:rPr>
        <w:t xml:space="preserve">USAGE DES BIENS LOUES : le locataire use du bien loué conformément à sa destination et en bon père de famille. Les animaux ne sont pas admis dans l’établissement. Il n’est pas permis de clouer, punaiser, coller dans les sols et les murs des différents locaux. Le locataire est tenu de respecter la capacité maximum prévue. </w:t>
      </w:r>
      <w:r w:rsidRPr="00331EF7">
        <w:rPr>
          <w:rFonts w:ascii="Comic Sans MS" w:hAnsi="Comic Sans MS"/>
          <w:sz w:val="18"/>
          <w:szCs w:val="18"/>
        </w:rPr>
        <w:t xml:space="preserve">Toute infraction à cette </w:t>
      </w:r>
      <w:r w:rsidRPr="00331EF7">
        <w:rPr>
          <w:rFonts w:ascii="Comic Sans MS" w:hAnsi="Comic Sans MS"/>
          <w:sz w:val="18"/>
          <w:szCs w:val="18"/>
        </w:rPr>
        <w:lastRenderedPageBreak/>
        <w:t>clause peut entraîner la résiliation immédiate du présent contrat, aux torts du locataire, le montant de la location restant définitivement acquis au bailleur.</w:t>
      </w:r>
    </w:p>
    <w:p w:rsidR="00B06901" w:rsidRDefault="00B06901" w:rsidP="00B06901">
      <w:pPr>
        <w:pStyle w:val="Paragraphedeliste"/>
        <w:ind w:left="1440"/>
        <w:rPr>
          <w:rFonts w:ascii="Comic Sans MS" w:hAnsi="Comic Sans MS"/>
          <w:sz w:val="18"/>
          <w:szCs w:val="18"/>
        </w:rPr>
      </w:pPr>
    </w:p>
    <w:p w:rsidR="00B06901" w:rsidRPr="00956EFF" w:rsidRDefault="00B06901" w:rsidP="00B06901">
      <w:pPr>
        <w:pStyle w:val="Paragraphedeliste"/>
        <w:ind w:left="1440"/>
        <w:rPr>
          <w:rFonts w:ascii="Comic Sans MS" w:hAnsi="Comic Sans MS"/>
          <w:b/>
          <w:i/>
          <w:sz w:val="18"/>
          <w:szCs w:val="18"/>
          <w:u w:val="single"/>
        </w:rPr>
      </w:pPr>
    </w:p>
    <w:p w:rsidR="001428F8" w:rsidRPr="00956EFF" w:rsidRDefault="001428F8" w:rsidP="001428F8">
      <w:pPr>
        <w:pStyle w:val="Paragraphedeliste"/>
        <w:rPr>
          <w:rFonts w:ascii="Comic Sans MS" w:hAnsi="Comic Sans MS"/>
          <w:b/>
          <w:i/>
          <w:sz w:val="18"/>
          <w:szCs w:val="18"/>
          <w:u w:val="single"/>
        </w:rPr>
      </w:pPr>
    </w:p>
    <w:p w:rsidR="001428F8" w:rsidRPr="00956EFF" w:rsidRDefault="001428F8" w:rsidP="00CE5F08">
      <w:pPr>
        <w:pStyle w:val="Paragraphedeliste"/>
        <w:numPr>
          <w:ilvl w:val="0"/>
          <w:numId w:val="2"/>
        </w:numPr>
        <w:rPr>
          <w:rFonts w:ascii="Comic Sans MS" w:hAnsi="Comic Sans MS"/>
          <w:b/>
          <w:i/>
          <w:sz w:val="18"/>
          <w:szCs w:val="18"/>
          <w:u w:val="single"/>
        </w:rPr>
      </w:pPr>
      <w:r w:rsidRPr="00956EFF">
        <w:rPr>
          <w:rFonts w:ascii="Comic Sans MS" w:hAnsi="Comic Sans MS"/>
          <w:sz w:val="18"/>
          <w:szCs w:val="18"/>
        </w:rPr>
        <w:t>CAUTION : La caution est desti</w:t>
      </w:r>
      <w:r w:rsidR="00465509" w:rsidRPr="00956EFF">
        <w:rPr>
          <w:rFonts w:ascii="Comic Sans MS" w:hAnsi="Comic Sans MS"/>
          <w:sz w:val="18"/>
          <w:szCs w:val="18"/>
        </w:rPr>
        <w:t>née à couvrir toutes les d</w:t>
      </w:r>
      <w:r w:rsidRPr="00956EFF">
        <w:rPr>
          <w:rFonts w:ascii="Comic Sans MS" w:hAnsi="Comic Sans MS"/>
          <w:sz w:val="18"/>
          <w:szCs w:val="18"/>
        </w:rPr>
        <w:t>ettes dont le locataire resterait éventuellement redevable au bailleur lors de la restitu</w:t>
      </w:r>
      <w:r w:rsidR="00465509" w:rsidRPr="00956EFF">
        <w:rPr>
          <w:rFonts w:ascii="Comic Sans MS" w:hAnsi="Comic Sans MS"/>
          <w:sz w:val="18"/>
          <w:szCs w:val="18"/>
        </w:rPr>
        <w:t>t</w:t>
      </w:r>
      <w:r w:rsidRPr="00956EFF">
        <w:rPr>
          <w:rFonts w:ascii="Comic Sans MS" w:hAnsi="Comic Sans MS"/>
          <w:sz w:val="18"/>
          <w:szCs w:val="18"/>
        </w:rPr>
        <w:t>ion des lieux. En cas d contestation, le bailleur peut, sous sa resp</w:t>
      </w:r>
      <w:r w:rsidR="00465509" w:rsidRPr="00956EFF">
        <w:rPr>
          <w:rFonts w:ascii="Comic Sans MS" w:hAnsi="Comic Sans MS"/>
          <w:sz w:val="18"/>
          <w:szCs w:val="18"/>
        </w:rPr>
        <w:t>o</w:t>
      </w:r>
      <w:r w:rsidRPr="00956EFF">
        <w:rPr>
          <w:rFonts w:ascii="Comic Sans MS" w:hAnsi="Comic Sans MS"/>
          <w:sz w:val="18"/>
          <w:szCs w:val="18"/>
        </w:rPr>
        <w:t>nsabilité, conserver la caution jusqu’à ce q</w:t>
      </w:r>
      <w:r w:rsidR="00465509" w:rsidRPr="00956EFF">
        <w:rPr>
          <w:rFonts w:ascii="Comic Sans MS" w:hAnsi="Comic Sans MS"/>
          <w:sz w:val="18"/>
          <w:szCs w:val="18"/>
        </w:rPr>
        <w:t>ue les responsabilités soient cla</w:t>
      </w:r>
      <w:r w:rsidRPr="00956EFF">
        <w:rPr>
          <w:rFonts w:ascii="Comic Sans MS" w:hAnsi="Comic Sans MS"/>
          <w:sz w:val="18"/>
          <w:szCs w:val="18"/>
        </w:rPr>
        <w:t>irement établies.</w:t>
      </w:r>
    </w:p>
    <w:p w:rsidR="00212E96" w:rsidRDefault="00212E96" w:rsidP="00212E96">
      <w:pPr>
        <w:pStyle w:val="Paragraphedeliste"/>
        <w:ind w:left="1440"/>
        <w:rPr>
          <w:rFonts w:ascii="Comic Sans MS" w:hAnsi="Comic Sans MS"/>
          <w:b/>
          <w:i/>
          <w:sz w:val="18"/>
          <w:szCs w:val="18"/>
          <w:u w:val="single"/>
        </w:rPr>
      </w:pPr>
    </w:p>
    <w:p w:rsidR="00B06901" w:rsidRPr="00212E96" w:rsidRDefault="00B06901" w:rsidP="00212E96">
      <w:pPr>
        <w:pStyle w:val="Paragraphedeliste"/>
        <w:ind w:left="1440"/>
        <w:rPr>
          <w:rFonts w:ascii="Comic Sans MS" w:hAnsi="Comic Sans MS"/>
          <w:b/>
          <w:i/>
          <w:sz w:val="18"/>
          <w:szCs w:val="18"/>
          <w:u w:val="single"/>
        </w:rPr>
      </w:pPr>
    </w:p>
    <w:p w:rsidR="00465509" w:rsidRPr="00956EFF" w:rsidRDefault="00465509" w:rsidP="00CE5F08">
      <w:pPr>
        <w:pStyle w:val="Paragraphedeliste"/>
        <w:numPr>
          <w:ilvl w:val="0"/>
          <w:numId w:val="2"/>
        </w:numPr>
        <w:rPr>
          <w:rFonts w:ascii="Comic Sans MS" w:hAnsi="Comic Sans MS"/>
          <w:b/>
          <w:i/>
          <w:sz w:val="18"/>
          <w:szCs w:val="18"/>
          <w:u w:val="single"/>
        </w:rPr>
      </w:pPr>
      <w:r w:rsidRPr="00956EFF">
        <w:rPr>
          <w:rFonts w:ascii="Comic Sans MS" w:hAnsi="Comic Sans MS"/>
          <w:sz w:val="18"/>
          <w:szCs w:val="18"/>
        </w:rPr>
        <w:t>ANNUALTION-DEPART PREMATURE : toute annulation doit être notifiée par lettre recommandée ou courrier électronique con</w:t>
      </w:r>
      <w:r w:rsidR="00362C0D">
        <w:rPr>
          <w:rFonts w:ascii="Comic Sans MS" w:hAnsi="Comic Sans MS"/>
          <w:sz w:val="18"/>
          <w:szCs w:val="18"/>
        </w:rPr>
        <w:t>firmé par poste. L’acompte de 50</w:t>
      </w:r>
      <w:r w:rsidRPr="00956EFF">
        <w:rPr>
          <w:rFonts w:ascii="Comic Sans MS" w:hAnsi="Comic Sans MS"/>
          <w:sz w:val="18"/>
          <w:szCs w:val="18"/>
        </w:rPr>
        <w:t xml:space="preserve"> % reste acquis au bailleur à titre d’indemnité. Si l’annulation de la part du preneur a lieu dans les 30 jours qui précèdent l’événement, la totalité de la facture sera due. Si le locataire ne se manifeste pas dans les 24 heures qui suivent la date d’arrivée mentionnée sur le contrat : le contrat devient nul de plein droit, l’acompte reste acquis au bailleur qui se réserve le droit de réclamer le solde au locataire et le bailleur peut disposer de son bien.</w:t>
      </w:r>
    </w:p>
    <w:p w:rsidR="00465509" w:rsidRDefault="00465509" w:rsidP="00465509">
      <w:pPr>
        <w:pStyle w:val="Paragraphedeliste"/>
        <w:rPr>
          <w:rFonts w:ascii="Comic Sans MS" w:hAnsi="Comic Sans MS"/>
          <w:b/>
          <w:i/>
          <w:sz w:val="18"/>
          <w:szCs w:val="18"/>
          <w:u w:val="single"/>
        </w:rPr>
      </w:pPr>
    </w:p>
    <w:p w:rsidR="00B06901" w:rsidRPr="00956EFF" w:rsidRDefault="00B06901" w:rsidP="00465509">
      <w:pPr>
        <w:pStyle w:val="Paragraphedeliste"/>
        <w:rPr>
          <w:rFonts w:ascii="Comic Sans MS" w:hAnsi="Comic Sans MS"/>
          <w:b/>
          <w:i/>
          <w:sz w:val="18"/>
          <w:szCs w:val="18"/>
          <w:u w:val="single"/>
        </w:rPr>
      </w:pPr>
    </w:p>
    <w:p w:rsidR="00465509" w:rsidRPr="00956EFF" w:rsidRDefault="00465509" w:rsidP="00CE5F08">
      <w:pPr>
        <w:pStyle w:val="Paragraphedeliste"/>
        <w:numPr>
          <w:ilvl w:val="0"/>
          <w:numId w:val="2"/>
        </w:numPr>
        <w:rPr>
          <w:rFonts w:ascii="Comic Sans MS" w:hAnsi="Comic Sans MS"/>
          <w:b/>
          <w:i/>
          <w:sz w:val="18"/>
          <w:szCs w:val="18"/>
          <w:u w:val="single"/>
        </w:rPr>
      </w:pPr>
      <w:r w:rsidRPr="00956EFF">
        <w:rPr>
          <w:rFonts w:ascii="Comic Sans MS" w:hAnsi="Comic Sans MS"/>
          <w:sz w:val="18"/>
          <w:szCs w:val="18"/>
        </w:rPr>
        <w:t>RETARD DE PAIEMENT : tout montant dû par le locataire, et non payé 10 jours après son échéance, produira de plein droit et sans mise en demeure, au profit du bailleur, un intérêt de 1 %par mois à compter de son échéance, l’intérêt de tout mois commencé étant dû pour le mois entier.</w:t>
      </w:r>
    </w:p>
    <w:p w:rsidR="00465509" w:rsidRDefault="00465509" w:rsidP="00465509">
      <w:pPr>
        <w:pStyle w:val="Paragraphedeliste"/>
        <w:rPr>
          <w:rFonts w:ascii="Comic Sans MS" w:hAnsi="Comic Sans MS"/>
          <w:b/>
          <w:i/>
          <w:sz w:val="18"/>
          <w:szCs w:val="18"/>
          <w:u w:val="single"/>
        </w:rPr>
      </w:pPr>
    </w:p>
    <w:p w:rsidR="00B06901" w:rsidRPr="00956EFF" w:rsidRDefault="00B06901" w:rsidP="00465509">
      <w:pPr>
        <w:pStyle w:val="Paragraphedeliste"/>
        <w:rPr>
          <w:rFonts w:ascii="Comic Sans MS" w:hAnsi="Comic Sans MS"/>
          <w:b/>
          <w:i/>
          <w:sz w:val="18"/>
          <w:szCs w:val="18"/>
          <w:u w:val="single"/>
        </w:rPr>
      </w:pPr>
    </w:p>
    <w:p w:rsidR="00956EFF" w:rsidRPr="00956EFF" w:rsidRDefault="00F46EA1" w:rsidP="00CE5F08">
      <w:pPr>
        <w:pStyle w:val="Paragraphedeliste"/>
        <w:numPr>
          <w:ilvl w:val="0"/>
          <w:numId w:val="2"/>
        </w:numPr>
        <w:rPr>
          <w:rFonts w:ascii="Comic Sans MS" w:hAnsi="Comic Sans MS"/>
          <w:b/>
          <w:i/>
          <w:sz w:val="18"/>
          <w:szCs w:val="18"/>
          <w:u w:val="single"/>
        </w:rPr>
      </w:pPr>
      <w:r w:rsidRPr="00956EFF">
        <w:rPr>
          <w:rFonts w:ascii="Comic Sans MS" w:hAnsi="Comic Sans MS"/>
          <w:sz w:val="18"/>
          <w:szCs w:val="18"/>
        </w:rPr>
        <w:t>RESPONSABILITE-ASSURANCES : le locataire occupe les lieux en bon père de famille. Il engage sa responsabilité pour le bien loué, l’équipement et le terrain mis à sa disposition. Il rembourse au bailleur tous les frais occasionnés par son fait et s’engage à signaler les dégâts éventuels. Par la prise ne location de l’hébergement, le locataire est légalement tenu de restituer dans l’état dans lequel il l’a reçu</w:t>
      </w:r>
      <w:r w:rsidRPr="00233A2B">
        <w:rPr>
          <w:rFonts w:ascii="Comic Sans MS" w:hAnsi="Comic Sans MS"/>
          <w:sz w:val="18"/>
          <w:szCs w:val="18"/>
        </w:rPr>
        <w:t>, y compris en cas d’incendie</w:t>
      </w:r>
    </w:p>
    <w:p w:rsidR="00956EFF" w:rsidRDefault="00956EFF" w:rsidP="00956EFF">
      <w:pPr>
        <w:pStyle w:val="Paragraphedeliste"/>
        <w:rPr>
          <w:rFonts w:ascii="Comic Sans MS" w:hAnsi="Comic Sans MS"/>
          <w:b/>
          <w:i/>
          <w:sz w:val="18"/>
          <w:szCs w:val="18"/>
          <w:u w:val="single"/>
        </w:rPr>
      </w:pPr>
    </w:p>
    <w:p w:rsidR="00B06901" w:rsidRPr="00956EFF" w:rsidRDefault="00B06901" w:rsidP="00956EFF">
      <w:pPr>
        <w:pStyle w:val="Paragraphedeliste"/>
        <w:rPr>
          <w:rFonts w:ascii="Comic Sans MS" w:hAnsi="Comic Sans MS"/>
          <w:b/>
          <w:i/>
          <w:sz w:val="18"/>
          <w:szCs w:val="18"/>
          <w:u w:val="single"/>
        </w:rPr>
      </w:pPr>
    </w:p>
    <w:p w:rsidR="00465509" w:rsidRPr="00233A2B" w:rsidRDefault="00F46EA1" w:rsidP="00CE5F08">
      <w:pPr>
        <w:pStyle w:val="Paragraphedeliste"/>
        <w:numPr>
          <w:ilvl w:val="0"/>
          <w:numId w:val="2"/>
        </w:numPr>
        <w:rPr>
          <w:rFonts w:ascii="Comic Sans MS" w:hAnsi="Comic Sans MS"/>
          <w:sz w:val="18"/>
          <w:szCs w:val="18"/>
        </w:rPr>
      </w:pPr>
      <w:r w:rsidRPr="00233A2B">
        <w:rPr>
          <w:rFonts w:ascii="Comic Sans MS" w:hAnsi="Comic Sans MS"/>
          <w:sz w:val="18"/>
          <w:szCs w:val="18"/>
        </w:rPr>
        <w:t>(art. 1732,1733 et 1735 du c.c.) Le cas échéant, le locataire fait couvrir sa responsabilité locative par une police d’assurance incendie de type global, tant pour les risques locatifs (le bâtiment), que lecontenu (meubles….</w:t>
      </w:r>
      <w:r w:rsidR="00956EFF" w:rsidRPr="00233A2B">
        <w:rPr>
          <w:rFonts w:ascii="Comic Sans MS" w:hAnsi="Comic Sans MS"/>
          <w:sz w:val="18"/>
          <w:szCs w:val="18"/>
        </w:rPr>
        <w:t>) mis</w:t>
      </w:r>
      <w:r w:rsidRPr="00233A2B">
        <w:rPr>
          <w:rFonts w:ascii="Comic Sans MS" w:hAnsi="Comic Sans MS"/>
          <w:sz w:val="18"/>
          <w:szCs w:val="18"/>
        </w:rPr>
        <w:t xml:space="preserve"> à sa disposition. Ces risques peuvent être couverts par l’extension « villégiature »</w:t>
      </w:r>
      <w:r w:rsidR="009505FF">
        <w:rPr>
          <w:rFonts w:ascii="Comic Sans MS" w:hAnsi="Comic Sans MS"/>
          <w:sz w:val="18"/>
          <w:szCs w:val="18"/>
        </w:rPr>
        <w:t xml:space="preserve"> de la police d’assurance INCEN</w:t>
      </w:r>
      <w:r w:rsidRPr="00233A2B">
        <w:rPr>
          <w:rFonts w:ascii="Comic Sans MS" w:hAnsi="Comic Sans MS"/>
          <w:sz w:val="18"/>
          <w:szCs w:val="18"/>
        </w:rPr>
        <w:t>DIE du locataire. Le locataire est invité à prendre contact avec son assureur pour vérifier son contrat.</w:t>
      </w:r>
    </w:p>
    <w:p w:rsidR="00F46EA1" w:rsidRDefault="00F46EA1" w:rsidP="00956EFF">
      <w:pPr>
        <w:pStyle w:val="Paragraphedeliste"/>
        <w:ind w:left="1440"/>
        <w:rPr>
          <w:rFonts w:ascii="Comic Sans MS" w:hAnsi="Comic Sans MS"/>
          <w:sz w:val="18"/>
          <w:szCs w:val="18"/>
        </w:rPr>
      </w:pPr>
    </w:p>
    <w:p w:rsidR="00B06901" w:rsidRPr="00233A2B" w:rsidRDefault="00B06901" w:rsidP="00956EFF">
      <w:pPr>
        <w:pStyle w:val="Paragraphedeliste"/>
        <w:ind w:left="1440"/>
        <w:rPr>
          <w:rFonts w:ascii="Comic Sans MS" w:hAnsi="Comic Sans MS"/>
          <w:sz w:val="18"/>
          <w:szCs w:val="18"/>
        </w:rPr>
      </w:pPr>
    </w:p>
    <w:p w:rsidR="00B06901" w:rsidRPr="00331EF7" w:rsidRDefault="00956EFF" w:rsidP="00956EFF">
      <w:pPr>
        <w:pStyle w:val="Paragraphedeliste"/>
        <w:numPr>
          <w:ilvl w:val="0"/>
          <w:numId w:val="2"/>
        </w:numPr>
        <w:rPr>
          <w:rFonts w:ascii="Comic Sans MS" w:hAnsi="Comic Sans MS"/>
          <w:b/>
          <w:i/>
          <w:sz w:val="18"/>
          <w:szCs w:val="18"/>
          <w:u w:val="single"/>
        </w:rPr>
      </w:pPr>
      <w:r w:rsidRPr="00956EFF">
        <w:rPr>
          <w:rFonts w:ascii="Comic Sans MS" w:hAnsi="Comic Sans MS"/>
          <w:sz w:val="18"/>
          <w:szCs w:val="18"/>
        </w:rPr>
        <w:t>SOLIDARITE : les obligations du présent bail sont indivisibles et solidaires à l’égard du locataire, de ses héritiers ou de ses ayants droits,  quelque titre que ce soit.</w:t>
      </w:r>
    </w:p>
    <w:p w:rsidR="00331EF7" w:rsidRPr="00331EF7" w:rsidRDefault="00331EF7" w:rsidP="00331EF7">
      <w:pPr>
        <w:pStyle w:val="Paragraphedeliste"/>
        <w:ind w:left="1440"/>
        <w:rPr>
          <w:rFonts w:ascii="Comic Sans MS" w:hAnsi="Comic Sans MS"/>
          <w:b/>
          <w:i/>
          <w:sz w:val="18"/>
          <w:szCs w:val="18"/>
          <w:u w:val="single"/>
        </w:rPr>
      </w:pPr>
    </w:p>
    <w:p w:rsidR="00956EFF" w:rsidRPr="00956EFF" w:rsidRDefault="00956EFF" w:rsidP="00956EFF">
      <w:pPr>
        <w:rPr>
          <w:rFonts w:ascii="Comic Sans MS" w:hAnsi="Comic Sans MS"/>
          <w:sz w:val="18"/>
          <w:szCs w:val="18"/>
        </w:rPr>
      </w:pPr>
      <w:r w:rsidRPr="00956EFF">
        <w:rPr>
          <w:rFonts w:ascii="Comic Sans MS" w:hAnsi="Comic Sans MS"/>
          <w:sz w:val="18"/>
          <w:szCs w:val="18"/>
        </w:rPr>
        <w:t>Le présent contrat ne vaut que si il est signé par les responsables des deux parties et si l’entièreté des sommes convenues a été payée par le preneur.</w:t>
      </w:r>
    </w:p>
    <w:p w:rsidR="00956EFF" w:rsidRPr="00956EFF" w:rsidRDefault="00956EFF" w:rsidP="00956EFF">
      <w:pPr>
        <w:rPr>
          <w:rFonts w:ascii="Comic Sans MS" w:hAnsi="Comic Sans MS"/>
          <w:sz w:val="18"/>
          <w:szCs w:val="18"/>
        </w:rPr>
      </w:pPr>
      <w:r w:rsidRPr="00956EFF">
        <w:rPr>
          <w:rFonts w:ascii="Comic Sans MS" w:hAnsi="Comic Sans MS"/>
          <w:sz w:val="18"/>
          <w:szCs w:val="18"/>
        </w:rPr>
        <w:t>Le preneur déclare avoir pris connaissance du présent règlement.</w:t>
      </w:r>
    </w:p>
    <w:p w:rsidR="00956EFF" w:rsidRPr="00956EFF" w:rsidRDefault="00956EFF" w:rsidP="00956EFF">
      <w:pPr>
        <w:rPr>
          <w:rFonts w:ascii="Comic Sans MS" w:hAnsi="Comic Sans MS"/>
          <w:sz w:val="18"/>
          <w:szCs w:val="18"/>
        </w:rPr>
      </w:pPr>
    </w:p>
    <w:p w:rsidR="00956EFF" w:rsidRPr="00956EFF" w:rsidRDefault="00956EFF" w:rsidP="00956EFF">
      <w:pPr>
        <w:rPr>
          <w:rFonts w:ascii="Comic Sans MS" w:hAnsi="Comic Sans MS"/>
          <w:sz w:val="18"/>
          <w:szCs w:val="18"/>
        </w:rPr>
      </w:pPr>
      <w:r w:rsidRPr="00956EFF">
        <w:rPr>
          <w:rFonts w:ascii="Comic Sans MS" w:hAnsi="Comic Sans MS"/>
          <w:sz w:val="18"/>
          <w:szCs w:val="18"/>
        </w:rPr>
        <w:t>Fait à Coutisse, en double exemplaire le …../……../……..</w:t>
      </w:r>
    </w:p>
    <w:p w:rsidR="00956EFF" w:rsidRPr="00956EFF" w:rsidRDefault="00956EFF" w:rsidP="00956EFF">
      <w:pPr>
        <w:rPr>
          <w:rFonts w:ascii="Comic Sans MS" w:hAnsi="Comic Sans MS"/>
          <w:sz w:val="18"/>
          <w:szCs w:val="18"/>
        </w:rPr>
      </w:pPr>
      <w:r w:rsidRPr="00956EFF">
        <w:rPr>
          <w:rFonts w:ascii="Comic Sans MS" w:hAnsi="Comic Sans MS"/>
          <w:sz w:val="18"/>
          <w:szCs w:val="18"/>
        </w:rPr>
        <w:t>Nom et signature du bailleur :</w:t>
      </w:r>
      <w:r w:rsidRPr="00956EFF">
        <w:rPr>
          <w:rFonts w:ascii="Comic Sans MS" w:hAnsi="Comic Sans MS"/>
          <w:sz w:val="18"/>
          <w:szCs w:val="18"/>
        </w:rPr>
        <w:tab/>
      </w:r>
      <w:r w:rsidRPr="00956EFF">
        <w:rPr>
          <w:rFonts w:ascii="Comic Sans MS" w:hAnsi="Comic Sans MS"/>
          <w:sz w:val="18"/>
          <w:szCs w:val="18"/>
        </w:rPr>
        <w:tab/>
      </w:r>
      <w:r w:rsidRPr="00956EFF">
        <w:rPr>
          <w:rFonts w:ascii="Comic Sans MS" w:hAnsi="Comic Sans MS"/>
          <w:sz w:val="18"/>
          <w:szCs w:val="18"/>
        </w:rPr>
        <w:tab/>
      </w:r>
      <w:r w:rsidRPr="00956EFF">
        <w:rPr>
          <w:rFonts w:ascii="Comic Sans MS" w:hAnsi="Comic Sans MS"/>
          <w:sz w:val="18"/>
          <w:szCs w:val="18"/>
        </w:rPr>
        <w:tab/>
        <w:t>Nom et signature du preneur :</w:t>
      </w:r>
    </w:p>
    <w:p w:rsidR="00956EFF" w:rsidRPr="00956EFF" w:rsidRDefault="00956EFF" w:rsidP="00956EFF">
      <w:pPr>
        <w:rPr>
          <w:rFonts w:ascii="Comic Sans MS" w:hAnsi="Comic Sans MS"/>
          <w:sz w:val="18"/>
          <w:szCs w:val="18"/>
        </w:rPr>
      </w:pPr>
    </w:p>
    <w:p w:rsidR="00F46EA1" w:rsidRPr="00956EFF" w:rsidRDefault="00F46EA1" w:rsidP="00F46EA1">
      <w:pPr>
        <w:pStyle w:val="Paragraphedeliste"/>
        <w:ind w:left="1440"/>
        <w:rPr>
          <w:rFonts w:ascii="Comic Sans MS" w:hAnsi="Comic Sans MS"/>
          <w:b/>
          <w:i/>
          <w:sz w:val="18"/>
          <w:szCs w:val="18"/>
          <w:u w:val="single"/>
        </w:rPr>
      </w:pPr>
    </w:p>
    <w:p w:rsidR="00CE5F08" w:rsidRPr="00956EFF" w:rsidRDefault="00CE5F08" w:rsidP="00CE5F08">
      <w:pPr>
        <w:rPr>
          <w:rFonts w:ascii="Comic Sans MS" w:hAnsi="Comic Sans MS"/>
          <w:sz w:val="18"/>
          <w:szCs w:val="18"/>
        </w:rPr>
      </w:pPr>
    </w:p>
    <w:p w:rsidR="00CE5F08" w:rsidRPr="00956EFF" w:rsidRDefault="00CE5F08" w:rsidP="00CE5F08">
      <w:pPr>
        <w:pStyle w:val="Paragraphedeliste"/>
        <w:ind w:left="2844"/>
        <w:rPr>
          <w:rFonts w:ascii="Comic Sans MS" w:hAnsi="Comic Sans MS"/>
          <w:sz w:val="18"/>
          <w:szCs w:val="18"/>
        </w:rPr>
      </w:pPr>
    </w:p>
    <w:sectPr w:rsidR="00CE5F08" w:rsidRPr="00956EFF" w:rsidSect="00B754D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9A" w:rsidRDefault="00E9359A" w:rsidP="00212E96">
      <w:pPr>
        <w:spacing w:after="0" w:line="240" w:lineRule="auto"/>
      </w:pPr>
      <w:r>
        <w:separator/>
      </w:r>
    </w:p>
  </w:endnote>
  <w:endnote w:type="continuationSeparator" w:id="1">
    <w:p w:rsidR="00E9359A" w:rsidRDefault="00E9359A" w:rsidP="00212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9A" w:rsidRDefault="00E9359A" w:rsidP="00212E96">
      <w:pPr>
        <w:spacing w:after="0" w:line="240" w:lineRule="auto"/>
      </w:pPr>
      <w:r>
        <w:separator/>
      </w:r>
    </w:p>
  </w:footnote>
  <w:footnote w:type="continuationSeparator" w:id="1">
    <w:p w:rsidR="00E9359A" w:rsidRDefault="00E9359A" w:rsidP="00212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01" w:rsidRDefault="00331EF7" w:rsidP="00B06901">
    <w:pPr>
      <w:pStyle w:val="En-tte"/>
      <w:jc w:val="center"/>
    </w:pPr>
    <w:r>
      <w:rPr>
        <w:noProof/>
        <w:lang w:eastAsia="fr-BE"/>
      </w:rPr>
      <w:drawing>
        <wp:inline distT="0" distB="0" distL="0" distR="0">
          <wp:extent cx="4220164" cy="1590897"/>
          <wp:effectExtent l="19050" t="0" r="8936" b="0"/>
          <wp:docPr id="1" name="Image 0" descr="logo ca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tel.PNG"/>
                  <pic:cNvPicPr/>
                </pic:nvPicPr>
                <pic:blipFill>
                  <a:blip r:embed="rId1"/>
                  <a:stretch>
                    <a:fillRect/>
                  </a:stretch>
                </pic:blipFill>
                <pic:spPr>
                  <a:xfrm>
                    <a:off x="0" y="0"/>
                    <a:ext cx="4220164" cy="15908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7238"/>
    <w:multiLevelType w:val="hybridMultilevel"/>
    <w:tmpl w:val="3D6A7B96"/>
    <w:lvl w:ilvl="0" w:tplc="080C0019">
      <w:start w:val="1"/>
      <w:numFmt w:val="lowerLetter"/>
      <w:lvlText w:val="%1."/>
      <w:lvlJc w:val="left"/>
      <w:pPr>
        <w:ind w:left="2844" w:hanging="360"/>
      </w:pPr>
    </w:lvl>
    <w:lvl w:ilvl="1" w:tplc="080C0019" w:tentative="1">
      <w:start w:val="1"/>
      <w:numFmt w:val="lowerLetter"/>
      <w:lvlText w:val="%2."/>
      <w:lvlJc w:val="left"/>
      <w:pPr>
        <w:ind w:left="3564" w:hanging="360"/>
      </w:pPr>
    </w:lvl>
    <w:lvl w:ilvl="2" w:tplc="080C001B" w:tentative="1">
      <w:start w:val="1"/>
      <w:numFmt w:val="lowerRoman"/>
      <w:lvlText w:val="%3."/>
      <w:lvlJc w:val="right"/>
      <w:pPr>
        <w:ind w:left="4284" w:hanging="180"/>
      </w:pPr>
    </w:lvl>
    <w:lvl w:ilvl="3" w:tplc="080C000F" w:tentative="1">
      <w:start w:val="1"/>
      <w:numFmt w:val="decimal"/>
      <w:lvlText w:val="%4."/>
      <w:lvlJc w:val="left"/>
      <w:pPr>
        <w:ind w:left="5004" w:hanging="360"/>
      </w:pPr>
    </w:lvl>
    <w:lvl w:ilvl="4" w:tplc="080C0019" w:tentative="1">
      <w:start w:val="1"/>
      <w:numFmt w:val="lowerLetter"/>
      <w:lvlText w:val="%5."/>
      <w:lvlJc w:val="left"/>
      <w:pPr>
        <w:ind w:left="5724" w:hanging="360"/>
      </w:pPr>
    </w:lvl>
    <w:lvl w:ilvl="5" w:tplc="080C001B" w:tentative="1">
      <w:start w:val="1"/>
      <w:numFmt w:val="lowerRoman"/>
      <w:lvlText w:val="%6."/>
      <w:lvlJc w:val="right"/>
      <w:pPr>
        <w:ind w:left="6444" w:hanging="180"/>
      </w:pPr>
    </w:lvl>
    <w:lvl w:ilvl="6" w:tplc="080C000F" w:tentative="1">
      <w:start w:val="1"/>
      <w:numFmt w:val="decimal"/>
      <w:lvlText w:val="%7."/>
      <w:lvlJc w:val="left"/>
      <w:pPr>
        <w:ind w:left="7164" w:hanging="360"/>
      </w:pPr>
    </w:lvl>
    <w:lvl w:ilvl="7" w:tplc="080C0019" w:tentative="1">
      <w:start w:val="1"/>
      <w:numFmt w:val="lowerLetter"/>
      <w:lvlText w:val="%8."/>
      <w:lvlJc w:val="left"/>
      <w:pPr>
        <w:ind w:left="7884" w:hanging="360"/>
      </w:pPr>
    </w:lvl>
    <w:lvl w:ilvl="8" w:tplc="080C001B" w:tentative="1">
      <w:start w:val="1"/>
      <w:numFmt w:val="lowerRoman"/>
      <w:lvlText w:val="%9."/>
      <w:lvlJc w:val="right"/>
      <w:pPr>
        <w:ind w:left="8604" w:hanging="180"/>
      </w:pPr>
    </w:lvl>
  </w:abstractNum>
  <w:abstractNum w:abstractNumId="1">
    <w:nsid w:val="33EA534B"/>
    <w:multiLevelType w:val="hybridMultilevel"/>
    <w:tmpl w:val="3BB4FA86"/>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nsid w:val="452B483E"/>
    <w:multiLevelType w:val="hybridMultilevel"/>
    <w:tmpl w:val="8BA60380"/>
    <w:lvl w:ilvl="0" w:tplc="080C0019">
      <w:start w:val="1"/>
      <w:numFmt w:val="lowerLetter"/>
      <w:lvlText w:val="%1."/>
      <w:lvlJc w:val="left"/>
      <w:pPr>
        <w:ind w:left="3548" w:hanging="360"/>
      </w:pPr>
    </w:lvl>
    <w:lvl w:ilvl="1" w:tplc="080C0019" w:tentative="1">
      <w:start w:val="1"/>
      <w:numFmt w:val="lowerLetter"/>
      <w:lvlText w:val="%2."/>
      <w:lvlJc w:val="left"/>
      <w:pPr>
        <w:ind w:left="4268" w:hanging="360"/>
      </w:pPr>
    </w:lvl>
    <w:lvl w:ilvl="2" w:tplc="080C001B" w:tentative="1">
      <w:start w:val="1"/>
      <w:numFmt w:val="lowerRoman"/>
      <w:lvlText w:val="%3."/>
      <w:lvlJc w:val="right"/>
      <w:pPr>
        <w:ind w:left="4988" w:hanging="180"/>
      </w:pPr>
    </w:lvl>
    <w:lvl w:ilvl="3" w:tplc="080C000F" w:tentative="1">
      <w:start w:val="1"/>
      <w:numFmt w:val="decimal"/>
      <w:lvlText w:val="%4."/>
      <w:lvlJc w:val="left"/>
      <w:pPr>
        <w:ind w:left="5708" w:hanging="360"/>
      </w:pPr>
    </w:lvl>
    <w:lvl w:ilvl="4" w:tplc="080C0019" w:tentative="1">
      <w:start w:val="1"/>
      <w:numFmt w:val="lowerLetter"/>
      <w:lvlText w:val="%5."/>
      <w:lvlJc w:val="left"/>
      <w:pPr>
        <w:ind w:left="6428" w:hanging="360"/>
      </w:pPr>
    </w:lvl>
    <w:lvl w:ilvl="5" w:tplc="080C001B" w:tentative="1">
      <w:start w:val="1"/>
      <w:numFmt w:val="lowerRoman"/>
      <w:lvlText w:val="%6."/>
      <w:lvlJc w:val="right"/>
      <w:pPr>
        <w:ind w:left="7148" w:hanging="180"/>
      </w:pPr>
    </w:lvl>
    <w:lvl w:ilvl="6" w:tplc="080C000F" w:tentative="1">
      <w:start w:val="1"/>
      <w:numFmt w:val="decimal"/>
      <w:lvlText w:val="%7."/>
      <w:lvlJc w:val="left"/>
      <w:pPr>
        <w:ind w:left="7868" w:hanging="360"/>
      </w:pPr>
    </w:lvl>
    <w:lvl w:ilvl="7" w:tplc="080C0019" w:tentative="1">
      <w:start w:val="1"/>
      <w:numFmt w:val="lowerLetter"/>
      <w:lvlText w:val="%8."/>
      <w:lvlJc w:val="left"/>
      <w:pPr>
        <w:ind w:left="8588" w:hanging="360"/>
      </w:pPr>
    </w:lvl>
    <w:lvl w:ilvl="8" w:tplc="080C001B" w:tentative="1">
      <w:start w:val="1"/>
      <w:numFmt w:val="lowerRoman"/>
      <w:lvlText w:val="%9."/>
      <w:lvlJc w:val="right"/>
      <w:pPr>
        <w:ind w:left="9308" w:hanging="180"/>
      </w:pPr>
    </w:lvl>
  </w:abstractNum>
  <w:abstractNum w:abstractNumId="3">
    <w:nsid w:val="50E10155"/>
    <w:multiLevelType w:val="hybridMultilevel"/>
    <w:tmpl w:val="74F0858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588523D5"/>
    <w:multiLevelType w:val="hybridMultilevel"/>
    <w:tmpl w:val="B6047000"/>
    <w:lvl w:ilvl="0" w:tplc="080C0019">
      <w:start w:val="1"/>
      <w:numFmt w:val="lowerLetter"/>
      <w:lvlText w:val="%1."/>
      <w:lvlJc w:val="left"/>
      <w:pPr>
        <w:ind w:left="2844" w:hanging="360"/>
      </w:pPr>
    </w:lvl>
    <w:lvl w:ilvl="1" w:tplc="080C0019" w:tentative="1">
      <w:start w:val="1"/>
      <w:numFmt w:val="lowerLetter"/>
      <w:lvlText w:val="%2."/>
      <w:lvlJc w:val="left"/>
      <w:pPr>
        <w:ind w:left="3564" w:hanging="360"/>
      </w:pPr>
    </w:lvl>
    <w:lvl w:ilvl="2" w:tplc="080C001B" w:tentative="1">
      <w:start w:val="1"/>
      <w:numFmt w:val="lowerRoman"/>
      <w:lvlText w:val="%3."/>
      <w:lvlJc w:val="right"/>
      <w:pPr>
        <w:ind w:left="4284" w:hanging="180"/>
      </w:pPr>
    </w:lvl>
    <w:lvl w:ilvl="3" w:tplc="080C000F" w:tentative="1">
      <w:start w:val="1"/>
      <w:numFmt w:val="decimal"/>
      <w:lvlText w:val="%4."/>
      <w:lvlJc w:val="left"/>
      <w:pPr>
        <w:ind w:left="5004" w:hanging="360"/>
      </w:pPr>
    </w:lvl>
    <w:lvl w:ilvl="4" w:tplc="080C0019" w:tentative="1">
      <w:start w:val="1"/>
      <w:numFmt w:val="lowerLetter"/>
      <w:lvlText w:val="%5."/>
      <w:lvlJc w:val="left"/>
      <w:pPr>
        <w:ind w:left="5724" w:hanging="360"/>
      </w:pPr>
    </w:lvl>
    <w:lvl w:ilvl="5" w:tplc="080C001B" w:tentative="1">
      <w:start w:val="1"/>
      <w:numFmt w:val="lowerRoman"/>
      <w:lvlText w:val="%6."/>
      <w:lvlJc w:val="right"/>
      <w:pPr>
        <w:ind w:left="6444" w:hanging="180"/>
      </w:pPr>
    </w:lvl>
    <w:lvl w:ilvl="6" w:tplc="080C000F" w:tentative="1">
      <w:start w:val="1"/>
      <w:numFmt w:val="decimal"/>
      <w:lvlText w:val="%7."/>
      <w:lvlJc w:val="left"/>
      <w:pPr>
        <w:ind w:left="7164" w:hanging="360"/>
      </w:pPr>
    </w:lvl>
    <w:lvl w:ilvl="7" w:tplc="080C0019" w:tentative="1">
      <w:start w:val="1"/>
      <w:numFmt w:val="lowerLetter"/>
      <w:lvlText w:val="%8."/>
      <w:lvlJc w:val="left"/>
      <w:pPr>
        <w:ind w:left="7884" w:hanging="360"/>
      </w:pPr>
    </w:lvl>
    <w:lvl w:ilvl="8" w:tplc="080C001B" w:tentative="1">
      <w:start w:val="1"/>
      <w:numFmt w:val="lowerRoman"/>
      <w:lvlText w:val="%9."/>
      <w:lvlJc w:val="right"/>
      <w:pPr>
        <w:ind w:left="8604" w:hanging="180"/>
      </w:pPr>
    </w:lvl>
  </w:abstractNum>
  <w:abstractNum w:abstractNumId="5">
    <w:nsid w:val="59670720"/>
    <w:multiLevelType w:val="hybridMultilevel"/>
    <w:tmpl w:val="2E0A88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7445858"/>
    <w:multiLevelType w:val="hybridMultilevel"/>
    <w:tmpl w:val="8836EAB4"/>
    <w:lvl w:ilvl="0" w:tplc="91920294">
      <w:start w:val="1"/>
      <w:numFmt w:val="decimal"/>
      <w:lvlText w:val="%1."/>
      <w:lvlJc w:val="left"/>
      <w:pPr>
        <w:ind w:left="1440" w:hanging="360"/>
      </w:pPr>
      <w:rPr>
        <w:b/>
        <w:i/>
      </w:rPr>
    </w:lvl>
    <w:lvl w:ilvl="1" w:tplc="080C0019">
      <w:start w:val="1"/>
      <w:numFmt w:val="lowerLetter"/>
      <w:lvlText w:val="%2."/>
      <w:lvlJc w:val="left"/>
      <w:pPr>
        <w:ind w:left="2160" w:hanging="360"/>
      </w:pPr>
    </w:lvl>
    <w:lvl w:ilvl="2" w:tplc="080C0019">
      <w:start w:val="1"/>
      <w:numFmt w:val="lowerLetter"/>
      <w:lvlText w:val="%3."/>
      <w:lvlJc w:val="lef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915285"/>
    <w:rsid w:val="001428F8"/>
    <w:rsid w:val="001518FB"/>
    <w:rsid w:val="00212E96"/>
    <w:rsid w:val="00233A2B"/>
    <w:rsid w:val="00331EF7"/>
    <w:rsid w:val="00362C0D"/>
    <w:rsid w:val="003B77B0"/>
    <w:rsid w:val="00465509"/>
    <w:rsid w:val="00584DD4"/>
    <w:rsid w:val="006C4BA7"/>
    <w:rsid w:val="006D101D"/>
    <w:rsid w:val="00717118"/>
    <w:rsid w:val="00915285"/>
    <w:rsid w:val="009505FF"/>
    <w:rsid w:val="00956EFF"/>
    <w:rsid w:val="00B02378"/>
    <w:rsid w:val="00B06901"/>
    <w:rsid w:val="00B3356F"/>
    <w:rsid w:val="00B754D2"/>
    <w:rsid w:val="00CE5CF7"/>
    <w:rsid w:val="00CE5F08"/>
    <w:rsid w:val="00E8200A"/>
    <w:rsid w:val="00E87AFD"/>
    <w:rsid w:val="00E9359A"/>
    <w:rsid w:val="00F46EA1"/>
    <w:rsid w:val="00FE6AFE"/>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285"/>
    <w:pPr>
      <w:ind w:left="720"/>
      <w:contextualSpacing/>
    </w:pPr>
  </w:style>
  <w:style w:type="paragraph" w:styleId="Textedebulles">
    <w:name w:val="Balloon Text"/>
    <w:basedOn w:val="Normal"/>
    <w:link w:val="TextedebullesCar"/>
    <w:uiPriority w:val="99"/>
    <w:semiHidden/>
    <w:unhideWhenUsed/>
    <w:rsid w:val="00212E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E96"/>
    <w:rPr>
      <w:rFonts w:ascii="Tahoma" w:hAnsi="Tahoma" w:cs="Tahoma"/>
      <w:sz w:val="16"/>
      <w:szCs w:val="16"/>
    </w:rPr>
  </w:style>
  <w:style w:type="paragraph" w:styleId="En-tte">
    <w:name w:val="header"/>
    <w:basedOn w:val="Normal"/>
    <w:link w:val="En-tteCar"/>
    <w:uiPriority w:val="99"/>
    <w:unhideWhenUsed/>
    <w:rsid w:val="00212E96"/>
    <w:pPr>
      <w:tabs>
        <w:tab w:val="center" w:pos="4536"/>
        <w:tab w:val="right" w:pos="9072"/>
      </w:tabs>
      <w:spacing w:after="0" w:line="240" w:lineRule="auto"/>
    </w:pPr>
  </w:style>
  <w:style w:type="character" w:customStyle="1" w:styleId="En-tteCar">
    <w:name w:val="En-tête Car"/>
    <w:basedOn w:val="Policepardfaut"/>
    <w:link w:val="En-tte"/>
    <w:uiPriority w:val="99"/>
    <w:rsid w:val="00212E96"/>
  </w:style>
  <w:style w:type="paragraph" w:styleId="Pieddepage">
    <w:name w:val="footer"/>
    <w:basedOn w:val="Normal"/>
    <w:link w:val="PieddepageCar"/>
    <w:uiPriority w:val="99"/>
    <w:unhideWhenUsed/>
    <w:rsid w:val="00212E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285"/>
    <w:pPr>
      <w:ind w:left="720"/>
      <w:contextualSpacing/>
    </w:pPr>
  </w:style>
  <w:style w:type="paragraph" w:styleId="Textedebulles">
    <w:name w:val="Balloon Text"/>
    <w:basedOn w:val="Normal"/>
    <w:link w:val="TextedebullesCar"/>
    <w:uiPriority w:val="99"/>
    <w:semiHidden/>
    <w:unhideWhenUsed/>
    <w:rsid w:val="00212E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E96"/>
    <w:rPr>
      <w:rFonts w:ascii="Tahoma" w:hAnsi="Tahoma" w:cs="Tahoma"/>
      <w:sz w:val="16"/>
      <w:szCs w:val="16"/>
    </w:rPr>
  </w:style>
  <w:style w:type="paragraph" w:styleId="En-tte">
    <w:name w:val="header"/>
    <w:basedOn w:val="Normal"/>
    <w:link w:val="En-tteCar"/>
    <w:uiPriority w:val="99"/>
    <w:unhideWhenUsed/>
    <w:rsid w:val="00212E96"/>
    <w:pPr>
      <w:tabs>
        <w:tab w:val="center" w:pos="4536"/>
        <w:tab w:val="right" w:pos="9072"/>
      </w:tabs>
      <w:spacing w:after="0" w:line="240" w:lineRule="auto"/>
    </w:pPr>
  </w:style>
  <w:style w:type="character" w:customStyle="1" w:styleId="En-tteCar">
    <w:name w:val="En-tête Car"/>
    <w:basedOn w:val="Policepardfaut"/>
    <w:link w:val="En-tte"/>
    <w:uiPriority w:val="99"/>
    <w:rsid w:val="00212E96"/>
  </w:style>
  <w:style w:type="paragraph" w:styleId="Pieddepage">
    <w:name w:val="footer"/>
    <w:basedOn w:val="Normal"/>
    <w:link w:val="PieddepageCar"/>
    <w:uiPriority w:val="99"/>
    <w:unhideWhenUsed/>
    <w:rsid w:val="00212E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E9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9260-9D1D-4FA4-8879-98895596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Cooremans</dc:creator>
  <cp:lastModifiedBy>alexandra escarmelle</cp:lastModifiedBy>
  <cp:revision>5</cp:revision>
  <dcterms:created xsi:type="dcterms:W3CDTF">2014-08-07T13:12:00Z</dcterms:created>
  <dcterms:modified xsi:type="dcterms:W3CDTF">2015-01-20T19:24:00Z</dcterms:modified>
</cp:coreProperties>
</file>